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98" w:rsidRPr="001A1B98" w:rsidRDefault="001A1B98" w:rsidP="003D58D5">
      <w:pPr>
        <w:jc w:val="both"/>
        <w:rPr>
          <w:b/>
          <w:sz w:val="36"/>
          <w:szCs w:val="36"/>
        </w:rPr>
      </w:pPr>
      <w:r w:rsidRPr="001A1B98">
        <w:rPr>
          <w:b/>
          <w:sz w:val="36"/>
          <w:szCs w:val="36"/>
        </w:rPr>
        <w:t>CONSULTAS HABITUALES: GESTIÓN PRESUPUESTARIA DEL CAPÍTULO IV Y VII</w:t>
      </w:r>
    </w:p>
    <w:p w:rsidR="001A1B98" w:rsidRDefault="001A1B98" w:rsidP="003D58D5">
      <w:pPr>
        <w:jc w:val="both"/>
      </w:pP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1.- ¿En qué fecha entra en vigor la Convocatoria, desde la Publicación en el Tablón UMH, o en el DOCV?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Desde la publicación en el DOCV.</w:t>
      </w: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2.- ¿Por qué importes debe Convocar, por el bruto (incluyendo el coste de los impuestos), o por el neto?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Por el importe bruto, incluida totalidad de Seguridad Social.</w:t>
      </w: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3.- ¿Quién elabora el Anexo 3?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Se elabora desde el ámbito del Vicerrectorado competente para la propuesta de Convocatoria, debiéndose publicar por Datos Institucionales.</w:t>
      </w: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4.- ¿Qué concepto de “Aplicación Presupuestaria” debo indicar en los modelos?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Partida Presupuestaria + Número de Registro Propio de cada Vicerrectorado (</w:t>
      </w:r>
      <w:proofErr w:type="spellStart"/>
      <w:r>
        <w:t>año+autonumérico</w:t>
      </w:r>
      <w:proofErr w:type="spellEnd"/>
      <w:r>
        <w:t xml:space="preserve"> de 3 dígitos).</w:t>
      </w:r>
    </w:p>
    <w:p w:rsidR="001A1B98" w:rsidRDefault="001A1B98" w:rsidP="003D58D5">
      <w:pPr>
        <w:pStyle w:val="Prrafodelista"/>
        <w:numPr>
          <w:ilvl w:val="1"/>
          <w:numId w:val="1"/>
        </w:numPr>
        <w:jc w:val="both"/>
      </w:pPr>
      <w:r>
        <w:t>Ejemplo : Partida Presupuestaria 0400/5410/48101, si es la primera convocatoria del año 2016, sería:</w:t>
      </w:r>
    </w:p>
    <w:p w:rsidR="001A1B98" w:rsidRDefault="001A1B98" w:rsidP="003D58D5">
      <w:pPr>
        <w:pStyle w:val="Prrafodelista"/>
        <w:numPr>
          <w:ilvl w:val="2"/>
          <w:numId w:val="1"/>
        </w:numPr>
        <w:jc w:val="both"/>
      </w:pPr>
      <w:r>
        <w:t>04005410481012016001</w:t>
      </w: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5.- ¿En Convocatorias aprobadas por Órganos Colegiados, quién Convoca formalmente?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Siempre el RECTOR.</w:t>
      </w:r>
    </w:p>
    <w:p w:rsidR="001A1B98" w:rsidRDefault="00201900" w:rsidP="003D58D5">
      <w:pPr>
        <w:shd w:val="clear" w:color="auto" w:fill="F2F2F2" w:themeFill="background1" w:themeFillShade="F2"/>
        <w:jc w:val="both"/>
      </w:pPr>
      <w:r>
        <w:t>6.- ¿Cómo procedemos con los documentos contables?</w:t>
      </w:r>
    </w:p>
    <w:p w:rsidR="00201900" w:rsidRPr="003D58D5" w:rsidRDefault="00201900" w:rsidP="003D58D5">
      <w:pPr>
        <w:pStyle w:val="Prrafodelista"/>
        <w:numPr>
          <w:ilvl w:val="0"/>
          <w:numId w:val="2"/>
        </w:numPr>
        <w:spacing w:line="254" w:lineRule="auto"/>
        <w:jc w:val="both"/>
      </w:pPr>
      <w:proofErr w:type="spellStart"/>
      <w:r w:rsidRPr="003D58D5">
        <w:t>RC´s</w:t>
      </w:r>
      <w:proofErr w:type="spellEnd"/>
      <w:r w:rsidRPr="003D58D5">
        <w:t xml:space="preserve"> se envían a Servicio de Gestión Presupuestaria y Patrimonial para su validación, que devolverá al Vicerrectorado competente para su firma y envió al Servicio de Información Contable, Gestión Económica y Financiera para su contabilización y devolución al Vicerrectorado para su incorporación al expediente con carácter previo  a la elaboración de la convocatoria.</w:t>
      </w:r>
    </w:p>
    <w:p w:rsidR="00201900" w:rsidRPr="003D58D5" w:rsidRDefault="00201900" w:rsidP="003D58D5">
      <w:pPr>
        <w:pStyle w:val="Prrafodelista"/>
        <w:numPr>
          <w:ilvl w:val="0"/>
          <w:numId w:val="2"/>
        </w:numPr>
        <w:spacing w:line="254" w:lineRule="auto"/>
        <w:jc w:val="both"/>
      </w:pPr>
      <w:r w:rsidRPr="003D58D5">
        <w:t>Documento A,  enviarlo a contabilizar a SICGEYF, que devolverán al Vicerrectorado para adjuntar a la Convocatoria antes de enviarla a  Publicar.</w:t>
      </w:r>
    </w:p>
    <w:p w:rsidR="00201900" w:rsidRPr="003D58D5" w:rsidRDefault="00201900" w:rsidP="003D58D5">
      <w:pPr>
        <w:pStyle w:val="Prrafodelista"/>
        <w:numPr>
          <w:ilvl w:val="0"/>
          <w:numId w:val="2"/>
        </w:numPr>
        <w:spacing w:line="254" w:lineRule="auto"/>
        <w:jc w:val="both"/>
      </w:pPr>
      <w:r w:rsidRPr="003D58D5">
        <w:t>Documento D, enviarlo a contabilizar a SICFEYF que devolverán al Vicerrectorado para adjuntar a la Resolución de concesión antes de enviarla a  Publicar.</w:t>
      </w:r>
    </w:p>
    <w:p w:rsidR="00201900" w:rsidRPr="003D58D5" w:rsidRDefault="00201900" w:rsidP="003D58D5">
      <w:pPr>
        <w:pStyle w:val="Prrafodelista"/>
        <w:numPr>
          <w:ilvl w:val="0"/>
          <w:numId w:val="2"/>
        </w:numPr>
        <w:spacing w:line="254" w:lineRule="auto"/>
        <w:jc w:val="both"/>
      </w:pPr>
      <w:r w:rsidRPr="003D58D5">
        <w:t xml:space="preserve">Documentos 0, enviarlo directamente a </w:t>
      </w:r>
      <w:proofErr w:type="spellStart"/>
      <w:r w:rsidRPr="003D58D5">
        <w:t>SICFEyF</w:t>
      </w:r>
      <w:proofErr w:type="spellEnd"/>
      <w:r w:rsidRPr="003D58D5">
        <w:t xml:space="preserve"> para proceder a contabilización, pago y publicación.</w:t>
      </w:r>
    </w:p>
    <w:p w:rsidR="00201900" w:rsidRDefault="0054549D" w:rsidP="003D58D5">
      <w:pPr>
        <w:shd w:val="clear" w:color="auto" w:fill="F2F2F2" w:themeFill="background1" w:themeFillShade="F2"/>
        <w:jc w:val="both"/>
      </w:pPr>
      <w:r>
        <w:t xml:space="preserve">7- </w:t>
      </w:r>
      <w:r w:rsidR="002B0C16">
        <w:t>F</w:t>
      </w:r>
      <w:r>
        <w:t>irma</w:t>
      </w:r>
      <w:r w:rsidR="002E5404">
        <w:t>s</w:t>
      </w:r>
      <w:r>
        <w:t xml:space="preserve"> de los Docu</w:t>
      </w:r>
      <w:r w:rsidR="002B0C16">
        <w:t>mentos Contables:</w:t>
      </w:r>
    </w:p>
    <w:p w:rsidR="002E5404" w:rsidRDefault="002E5404" w:rsidP="003D58D5">
      <w:pPr>
        <w:pStyle w:val="Prrafodelista"/>
        <w:numPr>
          <w:ilvl w:val="0"/>
          <w:numId w:val="3"/>
        </w:numPr>
        <w:jc w:val="both"/>
      </w:pPr>
      <w:r w:rsidRPr="002E5404">
        <w:rPr>
          <w:b/>
        </w:rPr>
        <w:t>Documento Contable “</w:t>
      </w:r>
      <w:proofErr w:type="spellStart"/>
      <w:r w:rsidRPr="002E5404">
        <w:rPr>
          <w:b/>
        </w:rPr>
        <w:t>RC</w:t>
      </w:r>
      <w:proofErr w:type="spellEnd"/>
      <w:r w:rsidRPr="002E5404">
        <w:rPr>
          <w:b/>
        </w:rPr>
        <w:t>”</w:t>
      </w:r>
      <w:r>
        <w:t>:</w:t>
      </w:r>
    </w:p>
    <w:p w:rsidR="002E5404" w:rsidRDefault="002E5404" w:rsidP="003D58D5">
      <w:pPr>
        <w:pStyle w:val="Prrafodelista"/>
        <w:numPr>
          <w:ilvl w:val="0"/>
          <w:numId w:val="4"/>
        </w:numPr>
        <w:jc w:val="both"/>
      </w:pPr>
      <w:r>
        <w:t>Firma Autorizado: Responsable de la partida presupuestaria</w:t>
      </w:r>
    </w:p>
    <w:p w:rsidR="002E5404" w:rsidRDefault="002E5404" w:rsidP="003D58D5">
      <w:pPr>
        <w:pStyle w:val="Prrafodelista"/>
        <w:numPr>
          <w:ilvl w:val="0"/>
          <w:numId w:val="4"/>
        </w:numPr>
        <w:jc w:val="both"/>
      </w:pPr>
      <w:r>
        <w:t xml:space="preserve">Quinta Firma: Viabilidad Presupuestaria </w:t>
      </w:r>
    </w:p>
    <w:p w:rsidR="002E5404" w:rsidRDefault="002E5404" w:rsidP="003D58D5">
      <w:pPr>
        <w:pStyle w:val="Prrafodelista"/>
        <w:jc w:val="both"/>
      </w:pPr>
    </w:p>
    <w:p w:rsidR="002E5404" w:rsidRPr="002E5404" w:rsidRDefault="002E5404" w:rsidP="003D58D5">
      <w:pPr>
        <w:pStyle w:val="Prrafodelista"/>
        <w:numPr>
          <w:ilvl w:val="0"/>
          <w:numId w:val="3"/>
        </w:numPr>
        <w:jc w:val="both"/>
        <w:rPr>
          <w:b/>
        </w:rPr>
      </w:pPr>
      <w:r w:rsidRPr="002E5404">
        <w:rPr>
          <w:b/>
        </w:rPr>
        <w:t>Documento Contable “A” y “D”:</w:t>
      </w:r>
    </w:p>
    <w:p w:rsidR="002E5404" w:rsidRDefault="002E5404" w:rsidP="003D58D5">
      <w:pPr>
        <w:pStyle w:val="Prrafodelista"/>
        <w:numPr>
          <w:ilvl w:val="1"/>
          <w:numId w:val="3"/>
        </w:numPr>
        <w:jc w:val="both"/>
      </w:pPr>
      <w:r>
        <w:lastRenderedPageBreak/>
        <w:t>Firma Propuesto: Responsable de la partida presupuestaria</w:t>
      </w:r>
    </w:p>
    <w:p w:rsidR="002E5404" w:rsidRDefault="002E5404" w:rsidP="003D58D5">
      <w:pPr>
        <w:pStyle w:val="Prrafodelista"/>
        <w:numPr>
          <w:ilvl w:val="1"/>
          <w:numId w:val="3"/>
        </w:numPr>
        <w:jc w:val="both"/>
      </w:pPr>
      <w:r>
        <w:t>Firma Intervenido: Servicio de Control Interno</w:t>
      </w:r>
    </w:p>
    <w:p w:rsidR="002E5404" w:rsidRDefault="002E5404" w:rsidP="003D58D5">
      <w:pPr>
        <w:pStyle w:val="Prrafodelista"/>
        <w:numPr>
          <w:ilvl w:val="1"/>
          <w:numId w:val="3"/>
        </w:numPr>
        <w:jc w:val="both"/>
      </w:pPr>
      <w:r>
        <w:t>Firma Autorizado:  El Rector</w:t>
      </w:r>
    </w:p>
    <w:p w:rsidR="002E5404" w:rsidRDefault="002E5404" w:rsidP="003D58D5">
      <w:pPr>
        <w:pStyle w:val="Prrafodelista"/>
        <w:ind w:left="1440"/>
        <w:jc w:val="both"/>
      </w:pPr>
    </w:p>
    <w:p w:rsidR="002E5404" w:rsidRPr="002E5404" w:rsidRDefault="002E5404" w:rsidP="003D58D5">
      <w:pPr>
        <w:pStyle w:val="Prrafodelista"/>
        <w:numPr>
          <w:ilvl w:val="0"/>
          <w:numId w:val="3"/>
        </w:numPr>
        <w:jc w:val="both"/>
        <w:rPr>
          <w:b/>
        </w:rPr>
      </w:pPr>
      <w:r w:rsidRPr="002E5404">
        <w:rPr>
          <w:b/>
        </w:rPr>
        <w:t xml:space="preserve">Documento Contable “O”: </w:t>
      </w:r>
    </w:p>
    <w:p w:rsidR="002E5404" w:rsidRDefault="002E5404" w:rsidP="003D58D5">
      <w:pPr>
        <w:pStyle w:val="Prrafodelista"/>
        <w:ind w:left="1416"/>
        <w:jc w:val="both"/>
      </w:pPr>
      <w:r>
        <w:t>Firma Autorizado: Responsable de la partida presupuestaria</w:t>
      </w:r>
    </w:p>
    <w:p w:rsidR="004C6C30" w:rsidRDefault="004C6C30" w:rsidP="003D58D5">
      <w:pPr>
        <w:pStyle w:val="Prrafodelista"/>
        <w:ind w:left="1416"/>
        <w:jc w:val="both"/>
      </w:pPr>
    </w:p>
    <w:p w:rsidR="004C6C30" w:rsidRDefault="004C6C30" w:rsidP="004C6C30">
      <w:pPr>
        <w:shd w:val="clear" w:color="auto" w:fill="F2F2F2" w:themeFill="background1" w:themeFillShade="F2"/>
        <w:jc w:val="both"/>
      </w:pPr>
      <w:r>
        <w:t>8</w:t>
      </w:r>
      <w:r>
        <w:t xml:space="preserve">- </w:t>
      </w:r>
      <w:r>
        <w:t>Expedientes de Reserva</w:t>
      </w:r>
      <w:r>
        <w:t>:</w:t>
      </w:r>
    </w:p>
    <w:p w:rsidR="00D04AB6" w:rsidRPr="00E34097" w:rsidRDefault="00D04AB6" w:rsidP="00C03471">
      <w:pPr>
        <w:pStyle w:val="Prrafodelista"/>
        <w:numPr>
          <w:ilvl w:val="0"/>
          <w:numId w:val="3"/>
        </w:numPr>
        <w:jc w:val="both"/>
      </w:pPr>
      <w:r w:rsidRPr="00E34097">
        <w:rPr>
          <w:rFonts w:ascii="Calibri" w:hAnsi="Calibri"/>
        </w:rPr>
        <w:t xml:space="preserve">Se ha habilitado </w:t>
      </w:r>
      <w:r w:rsidRPr="00401CD9">
        <w:rPr>
          <w:rFonts w:ascii="Calibri" w:hAnsi="Calibri"/>
          <w:b/>
        </w:rPr>
        <w:t>Expediente de Reserva</w:t>
      </w:r>
      <w:r w:rsidRPr="00E34097">
        <w:rPr>
          <w:rFonts w:ascii="Calibri" w:hAnsi="Calibri"/>
        </w:rPr>
        <w:t xml:space="preserve"> de Crédito </w:t>
      </w:r>
      <w:r w:rsidRPr="00E34097">
        <w:rPr>
          <w:rFonts w:ascii="Calibri" w:hAnsi="Calibri"/>
          <w:b/>
        </w:rPr>
        <w:t>nº 201</w:t>
      </w:r>
      <w:r w:rsidRPr="00E34097">
        <w:rPr>
          <w:rFonts w:ascii="Calibri" w:hAnsi="Calibri"/>
          <w:b/>
        </w:rPr>
        <w:t>7</w:t>
      </w:r>
      <w:r w:rsidRPr="00E34097">
        <w:rPr>
          <w:rFonts w:ascii="Calibri" w:hAnsi="Calibri"/>
          <w:b/>
        </w:rPr>
        <w:t>/000</w:t>
      </w:r>
      <w:r w:rsidRPr="00E34097">
        <w:rPr>
          <w:rFonts w:ascii="Calibri" w:hAnsi="Calibri"/>
          <w:b/>
        </w:rPr>
        <w:t>3440</w:t>
      </w:r>
      <w:r w:rsidRPr="00E34097">
        <w:rPr>
          <w:rFonts w:ascii="Calibri" w:hAnsi="Calibri"/>
        </w:rPr>
        <w:t xml:space="preserve"> “</w:t>
      </w:r>
      <w:r w:rsidRPr="00E34097">
        <w:t>S</w:t>
      </w:r>
      <w:r w:rsidRPr="00E34097">
        <w:rPr>
          <w:rFonts w:ascii="Calibri" w:hAnsi="Calibri"/>
        </w:rPr>
        <w:t>UBVENCIONES, BECAS, AYUDAS Y PREMIOS A CONCEDER POR LA UNIVERSIDAD MIGUEL HERNÁNDEZ DE ELCHE “</w:t>
      </w:r>
      <w:r w:rsidRPr="00E34097">
        <w:rPr>
          <w:rFonts w:ascii="Calibri" w:hAnsi="Calibri"/>
        </w:rPr>
        <w:t xml:space="preserve">, </w:t>
      </w:r>
      <w:r w:rsidRPr="00E34097">
        <w:rPr>
          <w:rFonts w:ascii="Calibri" w:hAnsi="Calibri"/>
        </w:rPr>
        <w:t xml:space="preserve">con la finalidad de centralizar los expedientes de reserva que </w:t>
      </w:r>
      <w:r w:rsidRPr="00E34097">
        <w:rPr>
          <w:rFonts w:ascii="Calibri" w:hAnsi="Calibri"/>
        </w:rPr>
        <w:t>elaboren los responsables de la tramitación de subvenciones.</w:t>
      </w:r>
      <w:bookmarkStart w:id="0" w:name="_GoBack"/>
      <w:bookmarkEnd w:id="0"/>
    </w:p>
    <w:sectPr w:rsidR="00D04AB6" w:rsidRPr="00E34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039A"/>
    <w:multiLevelType w:val="hybridMultilevel"/>
    <w:tmpl w:val="9AE8225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A7246"/>
    <w:multiLevelType w:val="hybridMultilevel"/>
    <w:tmpl w:val="B6B27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43843"/>
    <w:multiLevelType w:val="hybridMultilevel"/>
    <w:tmpl w:val="436AB6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A278E4"/>
    <w:multiLevelType w:val="hybridMultilevel"/>
    <w:tmpl w:val="6B84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8"/>
    <w:rsid w:val="001A1B98"/>
    <w:rsid w:val="00201900"/>
    <w:rsid w:val="002B0C16"/>
    <w:rsid w:val="002E5404"/>
    <w:rsid w:val="0038065B"/>
    <w:rsid w:val="003D58D5"/>
    <w:rsid w:val="00401CD9"/>
    <w:rsid w:val="004C6C30"/>
    <w:rsid w:val="005058DB"/>
    <w:rsid w:val="0054549D"/>
    <w:rsid w:val="006436B3"/>
    <w:rsid w:val="008E5CA1"/>
    <w:rsid w:val="00CD1F67"/>
    <w:rsid w:val="00D04AB6"/>
    <w:rsid w:val="00DD76A4"/>
    <w:rsid w:val="00E34097"/>
    <w:rsid w:val="00F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F374"/>
  <w15:docId w15:val="{4BFC749B-BBFD-4EF6-9E34-016C79A4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RESUPUESTO">
    <w:name w:val="TITULO PRESUPUESTO"/>
    <w:basedOn w:val="Normal"/>
    <w:next w:val="Normal"/>
    <w:uiPriority w:val="99"/>
    <w:qFormat/>
    <w:rsid w:val="00CD1F67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A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Reche Segovia, Juan</dc:creator>
  <cp:lastModifiedBy>Ruiz Guillo, Laura</cp:lastModifiedBy>
  <cp:revision>3</cp:revision>
  <dcterms:created xsi:type="dcterms:W3CDTF">2017-05-29T07:00:00Z</dcterms:created>
  <dcterms:modified xsi:type="dcterms:W3CDTF">2017-05-29T07:01:00Z</dcterms:modified>
</cp:coreProperties>
</file>