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5551" w14:textId="77777777" w:rsidR="007C2CFA" w:rsidRPr="000B6040" w:rsidRDefault="007C2CFA" w:rsidP="000B6040">
      <w:pPr>
        <w:pStyle w:val="Ttulo1"/>
        <w:shd w:val="pct20" w:color="auto" w:fill="FFFFFF"/>
        <w:rPr>
          <w:rFonts w:ascii="Calibri Light" w:hAnsi="Calibri Light" w:cs="Arial"/>
          <w:i w:val="0"/>
          <w:sz w:val="24"/>
          <w:szCs w:val="24"/>
        </w:rPr>
      </w:pPr>
      <w:r w:rsidRPr="00881F36">
        <w:rPr>
          <w:rFonts w:ascii="Calibri Light" w:hAnsi="Calibri Light" w:cs="Arial"/>
          <w:sz w:val="24"/>
          <w:szCs w:val="24"/>
        </w:rPr>
        <w:t xml:space="preserve">ACTA DE RECEPCIÓN DE INVERSIONES: </w:t>
      </w:r>
      <w:r>
        <w:rPr>
          <w:rFonts w:ascii="Calibri Light" w:hAnsi="Calibri Light" w:cs="Arial"/>
          <w:sz w:val="24"/>
          <w:szCs w:val="24"/>
        </w:rPr>
        <w:t>OBRAS</w:t>
      </w:r>
      <w:r w:rsidRPr="00881F36">
        <w:rPr>
          <w:rFonts w:ascii="Calibri Light" w:hAnsi="Calibri Light" w:cs="Arial"/>
          <w:sz w:val="24"/>
          <w:szCs w:val="24"/>
        </w:rPr>
        <w:t xml:space="preserve"> </w:t>
      </w:r>
    </w:p>
    <w:tbl>
      <w:tblPr>
        <w:tblW w:w="8491" w:type="dxa"/>
        <w:jc w:val="center"/>
        <w:tblCellMar>
          <w:left w:w="0" w:type="dxa"/>
          <w:right w:w="0" w:type="dxa"/>
        </w:tblCellMar>
        <w:tblLook w:val="00A0" w:firstRow="1" w:lastRow="0" w:firstColumn="1" w:lastColumn="0" w:noHBand="0" w:noVBand="0"/>
      </w:tblPr>
      <w:tblGrid>
        <w:gridCol w:w="5069"/>
        <w:gridCol w:w="3422"/>
      </w:tblGrid>
      <w:tr w:rsidR="007C2CFA" w14:paraId="6C53060E" w14:textId="77777777" w:rsidTr="001C3B04">
        <w:trPr>
          <w:trHeight w:val="771"/>
          <w:jc w:val="center"/>
        </w:trPr>
        <w:tc>
          <w:tcPr>
            <w:tcW w:w="5069"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14:paraId="09A9BC53" w14:textId="77777777" w:rsidR="000B6040" w:rsidRDefault="007C2CFA" w:rsidP="001C3B04">
            <w:pPr>
              <w:ind w:firstLine="567"/>
              <w:rPr>
                <w:rFonts w:ascii="Leelawadee" w:hAnsi="Leelawadee" w:cs="Leelawadee"/>
                <w:color w:val="000000"/>
                <w:sz w:val="20"/>
                <w:szCs w:val="20"/>
                <w:u w:val="single"/>
                <w:lang w:eastAsia="en-US"/>
              </w:rPr>
            </w:pPr>
            <w:r>
              <w:rPr>
                <w:rFonts w:ascii="Leelawadee" w:hAnsi="Leelawadee" w:cs="Leelawadee"/>
                <w:color w:val="000000"/>
                <w:sz w:val="20"/>
                <w:szCs w:val="20"/>
                <w:u w:val="single"/>
                <w:lang w:eastAsia="en-US"/>
              </w:rPr>
              <w:t>COMISIÓN RECEPTORA</w:t>
            </w:r>
          </w:p>
          <w:p w14:paraId="4FAA82F5" w14:textId="77777777" w:rsidR="007C2CFA" w:rsidRPr="000B6040" w:rsidRDefault="007C2CFA" w:rsidP="000B6040">
            <w:pPr>
              <w:ind w:firstLine="708"/>
              <w:rPr>
                <w:rFonts w:ascii="Leelawadee" w:hAnsi="Leelawadee" w:cs="Leelawadee"/>
                <w:sz w:val="20"/>
                <w:szCs w:val="20"/>
                <w:lang w:eastAsia="en-US"/>
              </w:rPr>
            </w:pPr>
          </w:p>
        </w:tc>
        <w:tc>
          <w:tcPr>
            <w:tcW w:w="3422" w:type="dxa"/>
            <w:tcBorders>
              <w:top w:val="single" w:sz="8" w:space="0" w:color="auto"/>
              <w:left w:val="nil"/>
              <w:bottom w:val="nil"/>
              <w:right w:val="single" w:sz="8" w:space="0" w:color="auto"/>
            </w:tcBorders>
            <w:tcMar>
              <w:top w:w="0" w:type="dxa"/>
              <w:left w:w="70" w:type="dxa"/>
              <w:bottom w:w="0" w:type="dxa"/>
              <w:right w:w="70" w:type="dxa"/>
            </w:tcMar>
            <w:hideMark/>
          </w:tcPr>
          <w:p w14:paraId="5B6EE3CB" w14:textId="77777777" w:rsidR="007C2CFA" w:rsidRDefault="007C2CFA" w:rsidP="001C3B04">
            <w:pPr>
              <w:rPr>
                <w:rFonts w:ascii="Leelawadee" w:hAnsi="Leelawadee" w:cs="Leelawadee"/>
                <w:color w:val="000000"/>
                <w:sz w:val="20"/>
                <w:szCs w:val="20"/>
                <w:lang w:eastAsia="en-US"/>
              </w:rPr>
            </w:pPr>
            <w:r>
              <w:rPr>
                <w:rFonts w:ascii="Leelawadee" w:hAnsi="Leelawadee" w:cs="Leelawadee"/>
                <w:color w:val="000000"/>
                <w:sz w:val="20"/>
                <w:szCs w:val="20"/>
                <w:u w:val="single"/>
                <w:lang w:eastAsia="en-US"/>
              </w:rPr>
              <w:t>CONTRATO DE OBRAS</w:t>
            </w:r>
            <w:r>
              <w:rPr>
                <w:rFonts w:ascii="Leelawadee" w:hAnsi="Leelawadee" w:cs="Leelawadee"/>
                <w:color w:val="000000"/>
                <w:sz w:val="20"/>
                <w:szCs w:val="20"/>
                <w:lang w:eastAsia="en-US"/>
              </w:rPr>
              <w:t xml:space="preserve">   </w:t>
            </w:r>
          </w:p>
          <w:p w14:paraId="4825C713" w14:textId="77777777" w:rsidR="007C2CFA" w:rsidRDefault="007C2CFA" w:rsidP="001C3B04">
            <w:pPr>
              <w:rPr>
                <w:rFonts w:ascii="Leelawadee" w:hAnsi="Leelawadee" w:cs="Leelawadee"/>
                <w:color w:val="000000"/>
                <w:sz w:val="20"/>
                <w:szCs w:val="20"/>
                <w:lang w:eastAsia="en-US"/>
              </w:rPr>
            </w:pPr>
            <w:r>
              <w:rPr>
                <w:rFonts w:ascii="Leelawadee" w:hAnsi="Leelawadee" w:cs="Leelawadee"/>
                <w:b/>
                <w:bCs/>
                <w:color w:val="000000"/>
                <w:sz w:val="20"/>
                <w:szCs w:val="20"/>
                <w:lang w:eastAsia="en-US"/>
              </w:rPr>
              <w:t>Expte.:</w:t>
            </w:r>
          </w:p>
        </w:tc>
      </w:tr>
      <w:tr w:rsidR="007C2CFA" w14:paraId="483657B5" w14:textId="77777777" w:rsidTr="001C3B04">
        <w:trPr>
          <w:trHeight w:val="6092"/>
          <w:jc w:val="center"/>
        </w:trPr>
        <w:tc>
          <w:tcPr>
            <w:tcW w:w="5069"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81C4557"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 xml:space="preserve">D. </w:t>
            </w:r>
          </w:p>
          <w:p w14:paraId="7F9CF6FD"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Vicerrector de Infraestructuras persona en quien delegue </w:t>
            </w:r>
          </w:p>
          <w:p w14:paraId="43BC46B0" w14:textId="77777777" w:rsidR="007C2CFA" w:rsidRDefault="007C2CFA" w:rsidP="001C3B04">
            <w:pPr>
              <w:keepNext/>
              <w:spacing w:after="0"/>
              <w:jc w:val="both"/>
              <w:outlineLvl w:val="0"/>
              <w:rPr>
                <w:rFonts w:ascii="Leelawadee" w:hAnsi="Leelawadee" w:cs="Leelawadee"/>
                <w:color w:val="0D0D0D"/>
                <w:sz w:val="20"/>
                <w:szCs w:val="20"/>
                <w:lang w:eastAsia="en-US"/>
              </w:rPr>
            </w:pPr>
          </w:p>
          <w:p w14:paraId="28F0B4AA"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 xml:space="preserve">D. </w:t>
            </w:r>
          </w:p>
          <w:p w14:paraId="354FB8B9"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Supervisor de la obra designado por la UMH.</w:t>
            </w:r>
          </w:p>
          <w:p w14:paraId="4E6E5850" w14:textId="77777777" w:rsidR="007C2CFA" w:rsidRDefault="007C2CFA" w:rsidP="001C3B04">
            <w:pPr>
              <w:keepNext/>
              <w:spacing w:after="0"/>
              <w:jc w:val="both"/>
              <w:outlineLvl w:val="0"/>
              <w:rPr>
                <w:rFonts w:ascii="Leelawadee" w:hAnsi="Leelawadee" w:cs="Leelawadee"/>
                <w:color w:val="0D0D0D"/>
                <w:sz w:val="20"/>
                <w:szCs w:val="20"/>
                <w:lang w:eastAsia="en-US"/>
              </w:rPr>
            </w:pPr>
          </w:p>
          <w:p w14:paraId="7A3EDD5C"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D.</w:t>
            </w:r>
          </w:p>
          <w:p w14:paraId="58BF0CA1"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Director de la Asistencia Técnica al Servicio de Infraestructuras.</w:t>
            </w:r>
          </w:p>
          <w:p w14:paraId="34546038" w14:textId="77777777" w:rsidR="007C2CFA" w:rsidRDefault="007C2CFA" w:rsidP="001C3B04">
            <w:pPr>
              <w:keepNext/>
              <w:spacing w:after="0"/>
              <w:jc w:val="both"/>
              <w:outlineLvl w:val="0"/>
              <w:rPr>
                <w:rFonts w:ascii="Leelawadee" w:hAnsi="Leelawadee" w:cs="Leelawadee"/>
                <w:color w:val="0D0D0D"/>
                <w:sz w:val="20"/>
                <w:szCs w:val="20"/>
                <w:lang w:eastAsia="en-US"/>
              </w:rPr>
            </w:pPr>
          </w:p>
          <w:p w14:paraId="23FC151E"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D.</w:t>
            </w:r>
          </w:p>
          <w:p w14:paraId="18C2F266"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Director Facultativo de la obra</w:t>
            </w:r>
          </w:p>
          <w:p w14:paraId="09D9E602" w14:textId="77777777" w:rsidR="007C2CFA" w:rsidRDefault="007C2CFA" w:rsidP="001C3B04">
            <w:pPr>
              <w:keepNext/>
              <w:spacing w:after="0"/>
              <w:jc w:val="both"/>
              <w:outlineLvl w:val="0"/>
              <w:rPr>
                <w:rFonts w:ascii="Leelawadee" w:hAnsi="Leelawadee" w:cs="Leelawadee"/>
                <w:color w:val="0D0D0D"/>
                <w:sz w:val="20"/>
                <w:szCs w:val="20"/>
                <w:lang w:eastAsia="en-US"/>
              </w:rPr>
            </w:pPr>
          </w:p>
          <w:p w14:paraId="0759A1FD"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 xml:space="preserve">D. </w:t>
            </w:r>
          </w:p>
          <w:p w14:paraId="14A8106C"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Coordinador de Seguridad y Salud de la obra</w:t>
            </w:r>
          </w:p>
          <w:p w14:paraId="0E8ACAD7" w14:textId="77777777" w:rsidR="007C2CFA" w:rsidRDefault="007C2CFA" w:rsidP="001C3B04">
            <w:pPr>
              <w:keepNext/>
              <w:spacing w:after="0"/>
              <w:jc w:val="both"/>
              <w:outlineLvl w:val="0"/>
              <w:rPr>
                <w:rFonts w:ascii="Leelawadee" w:hAnsi="Leelawadee" w:cs="Leelawadee"/>
                <w:color w:val="0D0D0D"/>
                <w:sz w:val="20"/>
                <w:szCs w:val="20"/>
                <w:lang w:eastAsia="en-US"/>
              </w:rPr>
            </w:pPr>
          </w:p>
          <w:p w14:paraId="7D945825"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D.</w:t>
            </w:r>
          </w:p>
          <w:p w14:paraId="3F066C91"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Director del Servicio de Control Interno de la (si resulta preceptivo)</w:t>
            </w:r>
          </w:p>
          <w:p w14:paraId="747FCA85" w14:textId="77777777" w:rsidR="007C2CFA" w:rsidRDefault="007C2CFA" w:rsidP="001C3B04">
            <w:pPr>
              <w:keepNext/>
              <w:spacing w:after="0"/>
              <w:jc w:val="both"/>
              <w:outlineLvl w:val="0"/>
              <w:rPr>
                <w:rFonts w:ascii="Leelawadee" w:hAnsi="Leelawadee" w:cs="Leelawadee"/>
                <w:color w:val="0D0D0D"/>
                <w:sz w:val="20"/>
                <w:szCs w:val="20"/>
                <w:lang w:eastAsia="en-US"/>
              </w:rPr>
            </w:pPr>
          </w:p>
          <w:p w14:paraId="658933F8"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Personas que en cada caso se consideren necesarias desde el Vicerrectorado de Infraestructuras.</w:t>
            </w:r>
          </w:p>
          <w:p w14:paraId="5B9BA169" w14:textId="77777777" w:rsidR="007C2CFA" w:rsidRDefault="007C2CFA" w:rsidP="001C3B04">
            <w:pPr>
              <w:keepNext/>
              <w:spacing w:after="0"/>
              <w:jc w:val="both"/>
              <w:outlineLvl w:val="0"/>
              <w:rPr>
                <w:rFonts w:ascii="Leelawadee" w:hAnsi="Leelawadee" w:cs="Leelawadee"/>
                <w:color w:val="0D0D0D"/>
                <w:sz w:val="20"/>
                <w:szCs w:val="20"/>
                <w:lang w:eastAsia="en-US"/>
              </w:rPr>
            </w:pPr>
          </w:p>
          <w:p w14:paraId="7C8C1DB2"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 xml:space="preserve">D. </w:t>
            </w:r>
          </w:p>
          <w:p w14:paraId="265C2CBA"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Facultativo Director de la Obra.</w:t>
            </w:r>
          </w:p>
          <w:p w14:paraId="392CA72C"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Todos ellos en representación de la UMH.</w:t>
            </w:r>
          </w:p>
          <w:p w14:paraId="01162764" w14:textId="77777777" w:rsidR="007C2CFA" w:rsidRDefault="007C2CFA" w:rsidP="001C3B04">
            <w:pPr>
              <w:keepNext/>
              <w:spacing w:after="0"/>
              <w:jc w:val="both"/>
              <w:outlineLvl w:val="0"/>
              <w:rPr>
                <w:rFonts w:ascii="Leelawadee" w:hAnsi="Leelawadee" w:cs="Leelawadee"/>
                <w:color w:val="0D0D0D"/>
                <w:sz w:val="20"/>
                <w:szCs w:val="20"/>
                <w:lang w:eastAsia="en-US"/>
              </w:rPr>
            </w:pPr>
          </w:p>
          <w:p w14:paraId="49F1EA17"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D.</w:t>
            </w:r>
          </w:p>
          <w:p w14:paraId="60AE4820" w14:textId="77777777" w:rsidR="007C2CFA" w:rsidRDefault="007C2CFA" w:rsidP="001C3B04">
            <w:pPr>
              <w:keepNext/>
              <w:spacing w:after="0"/>
              <w:jc w:val="both"/>
              <w:outlineLvl w:val="0"/>
              <w:rPr>
                <w:rFonts w:ascii="Leelawadee" w:hAnsi="Leelawadee" w:cs="Leelawadee"/>
                <w:color w:val="0D0D0D"/>
                <w:sz w:val="20"/>
                <w:szCs w:val="20"/>
                <w:lang w:eastAsia="en-US"/>
              </w:rPr>
            </w:pPr>
            <w:r>
              <w:rPr>
                <w:rFonts w:ascii="Leelawadee" w:hAnsi="Leelawadee" w:cs="Leelawadee"/>
                <w:color w:val="0D0D0D"/>
                <w:sz w:val="20"/>
                <w:szCs w:val="20"/>
                <w:lang w:eastAsia="en-US"/>
              </w:rPr>
              <w:t>Representante del Contratista.</w:t>
            </w:r>
          </w:p>
        </w:tc>
        <w:tc>
          <w:tcPr>
            <w:tcW w:w="3422" w:type="dxa"/>
            <w:tcBorders>
              <w:top w:val="nil"/>
              <w:left w:val="nil"/>
              <w:bottom w:val="single" w:sz="8" w:space="0" w:color="auto"/>
              <w:right w:val="single" w:sz="8" w:space="0" w:color="auto"/>
            </w:tcBorders>
            <w:tcMar>
              <w:top w:w="0" w:type="dxa"/>
              <w:left w:w="70" w:type="dxa"/>
              <w:bottom w:w="0" w:type="dxa"/>
              <w:right w:w="70" w:type="dxa"/>
            </w:tcMar>
          </w:tcPr>
          <w:p w14:paraId="1911DBC7" w14:textId="77777777" w:rsidR="007C2CFA" w:rsidRDefault="007C2CFA" w:rsidP="001C3B04">
            <w:pPr>
              <w:rPr>
                <w:rFonts w:ascii="Leelawadee" w:hAnsi="Leelawadee" w:cs="Leelawadee"/>
                <w:color w:val="0D0D0D"/>
                <w:sz w:val="20"/>
                <w:szCs w:val="20"/>
                <w:lang w:eastAsia="en-US"/>
              </w:rPr>
            </w:pPr>
            <w:r>
              <w:rPr>
                <w:rFonts w:ascii="Leelawadee" w:hAnsi="Leelawadee" w:cs="Leelawadee"/>
                <w:color w:val="0D0D0D"/>
                <w:sz w:val="20"/>
                <w:szCs w:val="20"/>
                <w:lang w:eastAsia="en-US"/>
              </w:rPr>
              <w:t>PROVINCIA:</w:t>
            </w:r>
          </w:p>
          <w:p w14:paraId="5D292733" w14:textId="77777777" w:rsidR="007C2CFA" w:rsidRDefault="007C2CFA" w:rsidP="001C3B04">
            <w:pPr>
              <w:rPr>
                <w:rFonts w:ascii="Leelawadee" w:hAnsi="Leelawadee" w:cs="Leelawadee"/>
                <w:color w:val="0D0D0D"/>
                <w:sz w:val="20"/>
                <w:szCs w:val="20"/>
                <w:lang w:eastAsia="en-US"/>
              </w:rPr>
            </w:pPr>
            <w:r>
              <w:rPr>
                <w:rFonts w:ascii="Leelawadee" w:hAnsi="Leelawadee" w:cs="Leelawadee"/>
                <w:color w:val="0D0D0D"/>
                <w:sz w:val="20"/>
                <w:szCs w:val="20"/>
                <w:lang w:eastAsia="en-US"/>
              </w:rPr>
              <w:t>LOCALIDAD/CAMPUS:</w:t>
            </w:r>
          </w:p>
          <w:p w14:paraId="0ED1BB6D" w14:textId="77777777" w:rsidR="007C2CFA" w:rsidRDefault="007C2CFA" w:rsidP="001C3B04">
            <w:pPr>
              <w:rPr>
                <w:rFonts w:ascii="Leelawadee" w:hAnsi="Leelawadee" w:cs="Leelawadee"/>
                <w:color w:val="0D0D0D"/>
                <w:sz w:val="20"/>
                <w:szCs w:val="20"/>
                <w:lang w:eastAsia="en-US"/>
              </w:rPr>
            </w:pPr>
          </w:p>
          <w:p w14:paraId="1F100DA8" w14:textId="77777777" w:rsidR="007C2CFA" w:rsidRDefault="007C2CFA" w:rsidP="001C3B04">
            <w:pPr>
              <w:rPr>
                <w:rFonts w:ascii="Leelawadee" w:hAnsi="Leelawadee" w:cs="Leelawadee"/>
                <w:color w:val="0D0D0D"/>
                <w:sz w:val="20"/>
                <w:szCs w:val="20"/>
                <w:lang w:eastAsia="en-US"/>
              </w:rPr>
            </w:pPr>
            <w:r>
              <w:rPr>
                <w:rFonts w:ascii="Leelawadee" w:hAnsi="Leelawadee" w:cs="Leelawadee"/>
                <w:color w:val="0D0D0D"/>
                <w:sz w:val="20"/>
                <w:szCs w:val="20"/>
                <w:lang w:eastAsia="en-US"/>
              </w:rPr>
              <w:t>OBRA:</w:t>
            </w:r>
          </w:p>
          <w:p w14:paraId="45E89D54" w14:textId="77777777" w:rsidR="007C2CFA" w:rsidRDefault="007C2CFA" w:rsidP="001C3B04">
            <w:pPr>
              <w:rPr>
                <w:rFonts w:ascii="Leelawadee" w:hAnsi="Leelawadee" w:cs="Leelawadee"/>
                <w:b/>
                <w:bCs/>
                <w:color w:val="0D0D0D"/>
                <w:sz w:val="20"/>
                <w:szCs w:val="20"/>
                <w:u w:val="single"/>
                <w:lang w:eastAsia="en-US"/>
              </w:rPr>
            </w:pPr>
          </w:p>
          <w:p w14:paraId="07E87B4E" w14:textId="77777777" w:rsidR="007C2CFA" w:rsidRDefault="007C2CFA" w:rsidP="001C3B04">
            <w:pPr>
              <w:rPr>
                <w:rFonts w:ascii="Leelawadee" w:hAnsi="Leelawadee" w:cs="Leelawadee"/>
                <w:b/>
                <w:bCs/>
                <w:color w:val="0D0D0D"/>
                <w:sz w:val="20"/>
                <w:szCs w:val="20"/>
                <w:u w:val="single"/>
                <w:lang w:eastAsia="en-US"/>
              </w:rPr>
            </w:pPr>
            <w:r>
              <w:rPr>
                <w:rFonts w:ascii="Leelawadee" w:hAnsi="Leelawadee" w:cs="Leelawadee"/>
                <w:b/>
                <w:bCs/>
                <w:color w:val="0D0D0D"/>
                <w:sz w:val="20"/>
                <w:szCs w:val="20"/>
                <w:u w:val="single"/>
                <w:lang w:eastAsia="en-US"/>
              </w:rPr>
              <w:t>ADJUDICATARIO:</w:t>
            </w:r>
          </w:p>
          <w:p w14:paraId="7CCF265D" w14:textId="77777777" w:rsidR="007C2CFA" w:rsidRDefault="007C2CFA" w:rsidP="001C3B04">
            <w:pPr>
              <w:rPr>
                <w:rFonts w:ascii="Leelawadee" w:hAnsi="Leelawadee" w:cs="Leelawadee"/>
                <w:color w:val="0D0D0D"/>
                <w:sz w:val="20"/>
                <w:szCs w:val="20"/>
                <w:lang w:eastAsia="en-US"/>
              </w:rPr>
            </w:pPr>
          </w:p>
          <w:p w14:paraId="31FFC57B" w14:textId="77777777" w:rsidR="007C2CFA" w:rsidRDefault="007C2CFA" w:rsidP="001C3B04">
            <w:pPr>
              <w:rPr>
                <w:rFonts w:ascii="Leelawadee" w:hAnsi="Leelawadee" w:cs="Leelawadee"/>
                <w:color w:val="0D0D0D"/>
                <w:sz w:val="20"/>
                <w:szCs w:val="20"/>
                <w:lang w:eastAsia="en-US"/>
              </w:rPr>
            </w:pPr>
            <w:r>
              <w:rPr>
                <w:rFonts w:ascii="Leelawadee" w:hAnsi="Leelawadee" w:cs="Leelawadee"/>
                <w:color w:val="0D0D0D"/>
                <w:sz w:val="20"/>
                <w:szCs w:val="20"/>
                <w:lang w:eastAsia="en-US"/>
              </w:rPr>
              <w:t>IMPORTE DE LA CONTRATA:</w:t>
            </w:r>
          </w:p>
          <w:p w14:paraId="3C47D7BA" w14:textId="77777777" w:rsidR="007C2CFA" w:rsidRDefault="007C2CFA" w:rsidP="001C3B04">
            <w:pPr>
              <w:rPr>
                <w:rFonts w:ascii="Leelawadee" w:hAnsi="Leelawadee" w:cs="Leelawadee"/>
                <w:color w:val="0D0D0D"/>
                <w:sz w:val="20"/>
                <w:szCs w:val="20"/>
                <w:lang w:eastAsia="en-US"/>
              </w:rPr>
            </w:pPr>
          </w:p>
          <w:p w14:paraId="2B2BBE75" w14:textId="77777777" w:rsidR="007C2CFA" w:rsidRDefault="007C2CFA" w:rsidP="001C3B04">
            <w:pPr>
              <w:rPr>
                <w:rFonts w:ascii="Leelawadee" w:hAnsi="Leelawadee" w:cs="Leelawadee"/>
                <w:color w:val="0D0D0D"/>
                <w:sz w:val="20"/>
                <w:szCs w:val="20"/>
                <w:lang w:eastAsia="en-US"/>
              </w:rPr>
            </w:pPr>
          </w:p>
        </w:tc>
      </w:tr>
    </w:tbl>
    <w:p w14:paraId="67CFA659" w14:textId="77777777" w:rsidR="007C2CFA" w:rsidRPr="000B6040" w:rsidRDefault="007C2CFA" w:rsidP="007C2CFA">
      <w:pPr>
        <w:jc w:val="both"/>
        <w:rPr>
          <w:rFonts w:ascii="Leelawadee" w:hAnsi="Leelawadee" w:cs="Leelawadee"/>
          <w:color w:val="0D0D0D"/>
          <w:sz w:val="18"/>
          <w:szCs w:val="18"/>
        </w:rPr>
      </w:pPr>
      <w:r w:rsidRPr="000B6040">
        <w:rPr>
          <w:rFonts w:ascii="Leelawadee" w:hAnsi="Leelawadee" w:cs="Leelawadee"/>
          <w:color w:val="0D0D0D"/>
          <w:sz w:val="18"/>
          <w:szCs w:val="18"/>
        </w:rPr>
        <w:t>En la localidad arriba indicada, a las – horas del día –de-------de 200---, reunida la Comisión Receptora para efectuar el reconocimiento de las Obras de referencia, a efectos de la Recepción, si procede, solicitada de acuerdo con el artículo 235 del Texto Refundido de la Ley de Contratos del Sector Público, en relación con el artículo 222.2 del mismo texto legal.</w:t>
      </w:r>
    </w:p>
    <w:p w14:paraId="242D9E3E" w14:textId="77777777" w:rsidR="007C2CFA" w:rsidRPr="000B6040" w:rsidRDefault="007C2CFA" w:rsidP="007C2CFA">
      <w:pPr>
        <w:jc w:val="both"/>
        <w:rPr>
          <w:rFonts w:ascii="Leelawadee" w:hAnsi="Leelawadee" w:cs="Leelawadee"/>
          <w:color w:val="0D0D0D"/>
          <w:sz w:val="18"/>
          <w:szCs w:val="18"/>
        </w:rPr>
      </w:pPr>
      <w:r w:rsidRPr="000B6040">
        <w:rPr>
          <w:rFonts w:ascii="Leelawadee" w:hAnsi="Leelawadee" w:cs="Leelawadee"/>
          <w:color w:val="0D0D0D"/>
          <w:sz w:val="18"/>
          <w:szCs w:val="18"/>
        </w:rPr>
        <w:t xml:space="preserve">Tras proceder al reconocimiento de las obras y haber comprobado que se han ejecutado de acuerdo con el Proyecto aprobado e instrucciones dadas por el Facultativo Director de obra, que se encuentran en buen estado y que se pueden entregar al uso público, la Comisión Receptora acuerda </w:t>
      </w:r>
      <w:r w:rsidRPr="000B6040">
        <w:rPr>
          <w:rFonts w:ascii="Leelawadee" w:hAnsi="Leelawadee" w:cs="Leelawadee"/>
          <w:b/>
          <w:bCs/>
          <w:color w:val="0D0D0D"/>
          <w:sz w:val="18"/>
          <w:szCs w:val="18"/>
        </w:rPr>
        <w:t>RECIBIR</w:t>
      </w:r>
      <w:r w:rsidRPr="000B6040">
        <w:rPr>
          <w:rFonts w:ascii="Leelawadee" w:hAnsi="Leelawadee" w:cs="Leelawadee"/>
          <w:color w:val="0D0D0D"/>
          <w:sz w:val="18"/>
          <w:szCs w:val="18"/>
        </w:rPr>
        <w:t xml:space="preserve"> las mismas, iniciándose así y con esta fecha el plazo de garantía.</w:t>
      </w:r>
    </w:p>
    <w:p w14:paraId="051C784F" w14:textId="77777777" w:rsidR="007C2CFA" w:rsidRPr="000B6040" w:rsidRDefault="007C2CFA" w:rsidP="007C2CFA">
      <w:pPr>
        <w:jc w:val="both"/>
        <w:rPr>
          <w:rFonts w:ascii="Calibri Light" w:hAnsi="Calibri Light" w:cs="Arial"/>
          <w:b/>
          <w:sz w:val="18"/>
          <w:szCs w:val="18"/>
        </w:rPr>
      </w:pPr>
      <w:r w:rsidRPr="000B6040">
        <w:rPr>
          <w:rFonts w:ascii="Leelawadee" w:hAnsi="Leelawadee" w:cs="Leelawadee"/>
          <w:color w:val="0D0D0D"/>
          <w:sz w:val="18"/>
          <w:szCs w:val="18"/>
        </w:rPr>
        <w:t xml:space="preserve">Y para que conste, se extiende la presente </w:t>
      </w:r>
      <w:r w:rsidRPr="000B6040">
        <w:rPr>
          <w:rFonts w:ascii="Leelawadee" w:hAnsi="Leelawadee" w:cs="Leelawadee"/>
          <w:b/>
          <w:bCs/>
          <w:color w:val="0D0D0D"/>
          <w:sz w:val="18"/>
          <w:szCs w:val="18"/>
        </w:rPr>
        <w:t>ACTA</w:t>
      </w:r>
      <w:r w:rsidRPr="000B6040">
        <w:rPr>
          <w:rFonts w:ascii="Leelawadee" w:hAnsi="Leelawadee" w:cs="Leelawadee"/>
          <w:color w:val="0D0D0D"/>
          <w:sz w:val="18"/>
          <w:szCs w:val="18"/>
        </w:rPr>
        <w:t xml:space="preserve"> que firman en ejemplar triplicado los asistentes en el lugar y fecha indicados.</w:t>
      </w:r>
    </w:p>
    <w:sectPr w:rsidR="007C2CFA" w:rsidRPr="000B6040" w:rsidSect="000B6040">
      <w:headerReference w:type="default" r:id="rId7"/>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DA7BB" w14:textId="77777777" w:rsidR="004C3A73" w:rsidRDefault="004C3A73" w:rsidP="000B6040">
      <w:pPr>
        <w:spacing w:after="0" w:line="240" w:lineRule="auto"/>
      </w:pPr>
      <w:r>
        <w:separator/>
      </w:r>
    </w:p>
  </w:endnote>
  <w:endnote w:type="continuationSeparator" w:id="0">
    <w:p w14:paraId="23791E1C" w14:textId="77777777" w:rsidR="004C3A73" w:rsidRDefault="004C3A73" w:rsidP="000B6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eelawadee">
    <w:altName w:val="Leelawadee"/>
    <w:panose1 w:val="020B0502040204020203"/>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E72F1" w14:textId="77777777" w:rsidR="004C3A73" w:rsidRDefault="004C3A73" w:rsidP="000B6040">
      <w:pPr>
        <w:spacing w:after="0" w:line="240" w:lineRule="auto"/>
      </w:pPr>
      <w:r>
        <w:separator/>
      </w:r>
    </w:p>
  </w:footnote>
  <w:footnote w:type="continuationSeparator" w:id="0">
    <w:p w14:paraId="056C5ABA" w14:textId="77777777" w:rsidR="004C3A73" w:rsidRDefault="004C3A73" w:rsidP="000B6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7D75" w14:textId="77777777" w:rsidR="000B6040" w:rsidRDefault="000B6040" w:rsidP="000B6040">
    <w:pPr>
      <w:pStyle w:val="Encabezado"/>
      <w:jc w:val="center"/>
    </w:pPr>
    <w:r>
      <w:rPr>
        <w:noProof/>
      </w:rPr>
      <w:drawing>
        <wp:anchor distT="0" distB="0" distL="114300" distR="114300" simplePos="0" relativeHeight="251658240" behindDoc="0" locked="0" layoutInCell="1" allowOverlap="1" wp14:anchorId="218EDA55" wp14:editId="005AB457">
          <wp:simplePos x="0" y="0"/>
          <wp:positionH relativeFrom="column">
            <wp:posOffset>2433955</wp:posOffset>
          </wp:positionH>
          <wp:positionV relativeFrom="paragraph">
            <wp:posOffset>-250190</wp:posOffset>
          </wp:positionV>
          <wp:extent cx="619125" cy="729615"/>
          <wp:effectExtent l="0" t="0" r="0" b="0"/>
          <wp:wrapThrough wrapText="bothSides">
            <wp:wrapPolygon edited="0">
              <wp:start x="0" y="0"/>
              <wp:lineTo x="0" y="20867"/>
              <wp:lineTo x="21268" y="20867"/>
              <wp:lineTo x="2126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RT-SEC-IMPRESION-FONDO-BLAN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25" cy="7296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56DEB"/>
    <w:multiLevelType w:val="hybridMultilevel"/>
    <w:tmpl w:val="46EE65E6"/>
    <w:lvl w:ilvl="0" w:tplc="B914B9AA">
      <w:numFmt w:val="bullet"/>
      <w:lvlText w:val="-"/>
      <w:lvlJc w:val="left"/>
      <w:pPr>
        <w:ind w:left="360" w:hanging="360"/>
      </w:pPr>
      <w:rPr>
        <w:rFonts w:ascii="Calibri Light" w:eastAsia="Times New Roman" w:hAnsi="Calibri Light"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FA"/>
    <w:rsid w:val="00031C3F"/>
    <w:rsid w:val="000B6040"/>
    <w:rsid w:val="002377A8"/>
    <w:rsid w:val="00377455"/>
    <w:rsid w:val="003D08B5"/>
    <w:rsid w:val="004C3A73"/>
    <w:rsid w:val="00601852"/>
    <w:rsid w:val="006A7ED4"/>
    <w:rsid w:val="007116BB"/>
    <w:rsid w:val="00796050"/>
    <w:rsid w:val="007C2CFA"/>
    <w:rsid w:val="007D46B7"/>
    <w:rsid w:val="00846B2B"/>
    <w:rsid w:val="00891792"/>
    <w:rsid w:val="008D1305"/>
    <w:rsid w:val="008E65CF"/>
    <w:rsid w:val="00A329A5"/>
    <w:rsid w:val="00A876EF"/>
    <w:rsid w:val="00AD4117"/>
    <w:rsid w:val="00B46069"/>
    <w:rsid w:val="00B4690E"/>
    <w:rsid w:val="00BD338C"/>
    <w:rsid w:val="00DF35C5"/>
    <w:rsid w:val="00DF4B19"/>
    <w:rsid w:val="00E62D82"/>
    <w:rsid w:val="00ED0EC4"/>
    <w:rsid w:val="00F36B81"/>
    <w:rsid w:val="00FA00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7B15"/>
  <w15:docId w15:val="{B3D84D65-3D50-407F-A6F3-00FF96D8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1"/>
    <w:qFormat/>
    <w:rsid w:val="007C2CFA"/>
    <w:pPr>
      <w:keepNext/>
      <w:spacing w:after="0" w:line="240" w:lineRule="auto"/>
      <w:ind w:firstLine="709"/>
      <w:outlineLvl w:val="0"/>
    </w:pPr>
    <w:rPr>
      <w:rFonts w:ascii="Palatino Linotype" w:eastAsia="Times New Roman" w:hAnsi="Palatino Linotype" w:cs="Times New Roman"/>
      <w:b/>
      <w:i/>
      <w:kern w:val="28"/>
      <w:sz w:val="4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7C2CFA"/>
    <w:rPr>
      <w:rFonts w:ascii="Palatino Linotype" w:eastAsia="Times New Roman" w:hAnsi="Palatino Linotype" w:cs="Times New Roman"/>
      <w:b/>
      <w:i/>
      <w:kern w:val="28"/>
      <w:sz w:val="40"/>
      <w:szCs w:val="20"/>
      <w:lang w:val="es-ES_tradnl" w:eastAsia="es-ES"/>
    </w:rPr>
  </w:style>
  <w:style w:type="character" w:styleId="Refdecomentario">
    <w:name w:val="annotation reference"/>
    <w:basedOn w:val="Fuentedeprrafopredeter"/>
    <w:uiPriority w:val="99"/>
    <w:unhideWhenUsed/>
    <w:rsid w:val="007C2CFA"/>
    <w:rPr>
      <w:sz w:val="16"/>
      <w:szCs w:val="16"/>
    </w:rPr>
  </w:style>
  <w:style w:type="paragraph" w:styleId="Textocomentario">
    <w:name w:val="annotation text"/>
    <w:basedOn w:val="Normal"/>
    <w:link w:val="TextocomentarioCar"/>
    <w:uiPriority w:val="99"/>
    <w:unhideWhenUsed/>
    <w:rsid w:val="007C2CFA"/>
    <w:pPr>
      <w:spacing w:line="240" w:lineRule="auto"/>
    </w:pPr>
    <w:rPr>
      <w:sz w:val="20"/>
      <w:szCs w:val="20"/>
    </w:rPr>
  </w:style>
  <w:style w:type="character" w:customStyle="1" w:styleId="TextocomentarioCar">
    <w:name w:val="Texto comentario Car"/>
    <w:basedOn w:val="Fuentedeprrafopredeter"/>
    <w:link w:val="Textocomentario"/>
    <w:uiPriority w:val="99"/>
    <w:rsid w:val="007C2CFA"/>
    <w:rPr>
      <w:rFonts w:eastAsiaTheme="minorEastAsia"/>
      <w:sz w:val="20"/>
      <w:szCs w:val="20"/>
      <w:lang w:eastAsia="es-ES"/>
    </w:rPr>
  </w:style>
  <w:style w:type="paragraph" w:styleId="Textodeglobo">
    <w:name w:val="Balloon Text"/>
    <w:basedOn w:val="Normal"/>
    <w:link w:val="TextodegloboCar"/>
    <w:uiPriority w:val="99"/>
    <w:semiHidden/>
    <w:unhideWhenUsed/>
    <w:rsid w:val="007C2C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CFA"/>
    <w:rPr>
      <w:rFonts w:ascii="Tahoma" w:eastAsiaTheme="minorEastAsia" w:hAnsi="Tahoma" w:cs="Tahoma"/>
      <w:sz w:val="16"/>
      <w:szCs w:val="16"/>
      <w:lang w:eastAsia="es-ES"/>
    </w:rPr>
  </w:style>
  <w:style w:type="paragraph" w:styleId="Encabezado">
    <w:name w:val="header"/>
    <w:basedOn w:val="Normal"/>
    <w:link w:val="EncabezadoCar"/>
    <w:uiPriority w:val="99"/>
    <w:unhideWhenUsed/>
    <w:rsid w:val="000B60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6040"/>
    <w:rPr>
      <w:rFonts w:eastAsiaTheme="minorEastAsia"/>
      <w:lang w:eastAsia="es-ES"/>
    </w:rPr>
  </w:style>
  <w:style w:type="paragraph" w:styleId="Piedepgina">
    <w:name w:val="footer"/>
    <w:basedOn w:val="Normal"/>
    <w:link w:val="PiedepginaCar"/>
    <w:uiPriority w:val="99"/>
    <w:unhideWhenUsed/>
    <w:rsid w:val="000B60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6040"/>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j.reche</dc:creator>
  <cp:lastModifiedBy>Poveda Mondejar, Antonio</cp:lastModifiedBy>
  <cp:revision>2</cp:revision>
  <dcterms:created xsi:type="dcterms:W3CDTF">2026-01-12T09:17:00Z</dcterms:created>
  <dcterms:modified xsi:type="dcterms:W3CDTF">2026-01-12T09:17:00Z</dcterms:modified>
</cp:coreProperties>
</file>